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56465" w:rsidRPr="00956465" w:rsidRDefault="00956465" w:rsidP="00956465">
      <w:pPr>
        <w:shd w:val="clear" w:color="auto" w:fill="558833"/>
        <w:spacing w:after="150" w:line="675" w:lineRule="atLeast"/>
        <w:outlineLvl w:val="1"/>
        <w:rPr>
          <w:rFonts w:ascii="inherit" w:eastAsia="Times New Roman" w:hAnsi="inherit" w:cs="Arial"/>
          <w:caps/>
          <w:color w:val="FFFFFF"/>
          <w:sz w:val="45"/>
          <w:szCs w:val="45"/>
          <w:lang w:eastAsia="pl-PL"/>
        </w:rPr>
      </w:pPr>
      <w:r w:rsidRPr="00956465">
        <w:rPr>
          <w:rFonts w:ascii="inherit" w:eastAsia="Times New Roman" w:hAnsi="inherit" w:cs="Arial"/>
          <w:caps/>
          <w:color w:val="FFFFFF"/>
          <w:sz w:val="45"/>
          <w:szCs w:val="45"/>
          <w:lang w:eastAsia="pl-PL"/>
        </w:rPr>
        <w:t>MATURZYSTO, ODWAŻ SIĘ MARZYĆ!</w:t>
      </w:r>
    </w:p>
    <w:p w:rsidR="00956465" w:rsidRPr="00956465" w:rsidRDefault="00956465" w:rsidP="00956465">
      <w:pPr>
        <w:shd w:val="clear" w:color="auto" w:fill="FFFFFF"/>
        <w:spacing w:after="150" w:line="240" w:lineRule="auto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956465">
        <w:rPr>
          <w:rFonts w:ascii="Arial" w:eastAsia="Times New Roman" w:hAnsi="Arial" w:cs="Arial"/>
          <w:noProof/>
          <w:color w:val="333333"/>
          <w:sz w:val="23"/>
          <w:szCs w:val="23"/>
          <w:lang w:eastAsia="pl-PL"/>
        </w:rPr>
        <w:drawing>
          <wp:inline distT="0" distB="0" distL="0" distR="0" wp14:anchorId="3BD329FF" wp14:editId="4CCB7FBF">
            <wp:extent cx="7616825" cy="3808095"/>
            <wp:effectExtent l="0" t="0" r="3175" b="1905"/>
            <wp:docPr id="1" name="Obraz 1" descr="http://perspektywy.pl/portal/images/matura/2020/2020-02-12-maturzysto-odwaz-sie-marzyc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://perspektywy.pl/portal/images/matura/2020/2020-02-12-maturzysto-odwaz-sie-marzyc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616825" cy="38080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56465" w:rsidRPr="00956465" w:rsidRDefault="00956465" w:rsidP="009564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95646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Indeks Start2Star to program stypendialny, którego głównym celem jest zapewnienie środków finansowych na odbycie studiów grupie najzdolniejszych i najbardziej aktywnych maturzystów pochodzących z niezamożnych rodzin. W tym roku odbędzie się jego XIII edycja.</w:t>
      </w:r>
    </w:p>
    <w:p w:rsidR="00956465" w:rsidRPr="00956465" w:rsidRDefault="00956465" w:rsidP="009564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95646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W tym roku Komisja wybierze 14 osób, które otrzymają stypendium w wysokości 1600 zł brutto miesięcznie wypłacane przez cały regulaminowy okres studiów (zarówno pierwszego jak i drugiego stopnia).</w:t>
      </w:r>
    </w:p>
    <w:p w:rsidR="00956465" w:rsidRPr="00956465" w:rsidRDefault="00956465" w:rsidP="009564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95646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Kwota ta pozwala pokryć nie tylko koszty kształcenia, ale także utrzymania oraz inne wydatki związane z edukacją i rozwojem zainteresowań.</w:t>
      </w:r>
    </w:p>
    <w:p w:rsidR="00956465" w:rsidRPr="00956465" w:rsidRDefault="00956465" w:rsidP="009564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95646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Aby zostać stypendystą oprócz dobrych wyników w nauce należy wykazać się również aktywnością społeczną, przedsiębiorczością czy zaangażowaniem w wolontariat.</w:t>
      </w:r>
    </w:p>
    <w:p w:rsidR="00956465" w:rsidRPr="00956465" w:rsidRDefault="00956465" w:rsidP="009564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95646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Fundacja duży nacisk kładzie na monitorowanie postępów stypendystów w nauce oraz rozwój talentów i pasji. Alumni projektu są w ścisłym kontakcie z Fundacją jeśli chodzi o plany zawodowe</w:t>
      </w:r>
      <w:r w:rsidRPr="00956465"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  <w:t>i zdobywanie pierwszych doświadczeń na rynku pracy.</w:t>
      </w:r>
    </w:p>
    <w:p w:rsidR="00956465" w:rsidRPr="00956465" w:rsidRDefault="00956465" w:rsidP="009564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95646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Do ubiegania się o przyznanie Stypendium uprawnione są osoby spełniające łącznie następujące kryteria:</w:t>
      </w:r>
    </w:p>
    <w:p w:rsidR="00956465" w:rsidRPr="00956465" w:rsidRDefault="00956465" w:rsidP="00956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95646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są uczniami ostatnich klas szkół ponadgimnazjalnych, przystępującymi w danym roku szkolnym do egzaminu maturalnego;</w:t>
      </w:r>
    </w:p>
    <w:p w:rsidR="00956465" w:rsidRPr="00956465" w:rsidRDefault="00956465" w:rsidP="00956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95646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wykazują się dobrymi wynikami w nauce i uzyskali średnią ocen na świadectwie przedostatniej klasy szkoły ponadgimnazjalnej minimum 4.0, oraz wykazują się aktywnością pozaszkolną;</w:t>
      </w:r>
    </w:p>
    <w:p w:rsidR="00956465" w:rsidRPr="00956465" w:rsidRDefault="00956465" w:rsidP="00956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956465">
        <w:rPr>
          <w:rFonts w:ascii="Arial" w:eastAsia="Times New Roman" w:hAnsi="Arial" w:cs="Arial"/>
          <w:color w:val="333333"/>
          <w:sz w:val="23"/>
          <w:szCs w:val="23"/>
          <w:lang w:eastAsia="pl-PL"/>
        </w:rPr>
        <w:lastRenderedPageBreak/>
        <w:t>ich miesięczny dochód netto na osobę w rodzinie nie przekracza 1500 zł w ciągu ostatnich dwóch lat podatkowych;</w:t>
      </w:r>
    </w:p>
    <w:p w:rsidR="00956465" w:rsidRPr="00956465" w:rsidRDefault="00956465" w:rsidP="00956465">
      <w:pPr>
        <w:numPr>
          <w:ilvl w:val="0"/>
          <w:numId w:val="1"/>
        </w:numPr>
        <w:shd w:val="clear" w:color="auto" w:fill="FFFFFF"/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95646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uczestniczą w procesie rekrutacji na wybraną uczelnię na terenie Rzeczypospolitej Polskiej</w:t>
      </w:r>
      <w:r w:rsidRPr="00956465">
        <w:rPr>
          <w:rFonts w:ascii="Arial" w:eastAsia="Times New Roman" w:hAnsi="Arial" w:cs="Arial"/>
          <w:color w:val="333333"/>
          <w:sz w:val="23"/>
          <w:szCs w:val="23"/>
          <w:lang w:eastAsia="pl-PL"/>
        </w:rPr>
        <w:br/>
        <w:t>w trybie stacjonarnym.</w:t>
      </w:r>
    </w:p>
    <w:p w:rsidR="00956465" w:rsidRPr="00956465" w:rsidRDefault="00956465" w:rsidP="009564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95646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Fundatorem Stypendium jest Fundacja Jolanty i Leszka Czarneckich.</w:t>
      </w:r>
    </w:p>
    <w:p w:rsidR="00956465" w:rsidRPr="00956465" w:rsidRDefault="00956465" w:rsidP="009564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95646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 xml:space="preserve">Rekrutację i kwalifikację prowadzi Fundacja im. Lesława A. </w:t>
      </w:r>
      <w:proofErr w:type="spellStart"/>
      <w:r w:rsidRPr="0095646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Pagi</w:t>
      </w:r>
      <w:proofErr w:type="spellEnd"/>
      <w:r w:rsidRPr="0095646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.</w:t>
      </w:r>
    </w:p>
    <w:p w:rsidR="00956465" w:rsidRPr="00956465" w:rsidRDefault="00956465" w:rsidP="00956465">
      <w:pPr>
        <w:shd w:val="clear" w:color="auto" w:fill="FFFFFF"/>
        <w:spacing w:after="150" w:line="240" w:lineRule="auto"/>
        <w:jc w:val="both"/>
        <w:rPr>
          <w:rFonts w:ascii="Arial" w:eastAsia="Times New Roman" w:hAnsi="Arial" w:cs="Arial"/>
          <w:color w:val="333333"/>
          <w:sz w:val="23"/>
          <w:szCs w:val="23"/>
          <w:lang w:eastAsia="pl-PL"/>
        </w:rPr>
      </w:pPr>
      <w:r w:rsidRPr="00956465">
        <w:rPr>
          <w:rFonts w:ascii="Arial" w:eastAsia="Times New Roman" w:hAnsi="Arial" w:cs="Arial"/>
          <w:color w:val="333333"/>
          <w:sz w:val="23"/>
          <w:szCs w:val="23"/>
          <w:lang w:eastAsia="pl-PL"/>
        </w:rPr>
        <w:t>Rekrutacja odbywa się przez formularz internetowy dostępny na stronie: </w:t>
      </w:r>
      <w:hyperlink r:id="rId6" w:tgtFrame="_blank" w:history="1">
        <w:r w:rsidRPr="00956465">
          <w:rPr>
            <w:rFonts w:ascii="Arial" w:eastAsia="Times New Roman" w:hAnsi="Arial" w:cs="Arial"/>
            <w:color w:val="558833"/>
            <w:sz w:val="23"/>
            <w:szCs w:val="23"/>
            <w:u w:val="single"/>
            <w:lang w:eastAsia="pl-PL"/>
          </w:rPr>
          <w:t>https://paga.org.pl/programy/indeks/</w:t>
        </w:r>
      </w:hyperlink>
    </w:p>
    <w:p w:rsidR="005B3226" w:rsidRDefault="005B3226">
      <w:bookmarkStart w:id="0" w:name="_GoBack"/>
      <w:bookmarkEnd w:id="0"/>
    </w:p>
    <w:sectPr w:rsidR="005B32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71DA75DA"/>
    <w:multiLevelType w:val="multilevel"/>
    <w:tmpl w:val="0E80856A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56465"/>
    <w:rsid w:val="005B3226"/>
    <w:rsid w:val="009564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CD8882-7FAA-432F-A757-18144784E5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76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95758961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2067630">
              <w:marLeft w:val="15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731006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103957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paga.org.pl/programy/indeks/" TargetMode="Externa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278</Words>
  <Characters>1673</Characters>
  <Application>Microsoft Office Word</Application>
  <DocSecurity>0</DocSecurity>
  <Lines>13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LC</dc:creator>
  <cp:keywords/>
  <dc:description/>
  <cp:lastModifiedBy>LC</cp:lastModifiedBy>
  <cp:revision>1</cp:revision>
  <dcterms:created xsi:type="dcterms:W3CDTF">2020-04-20T07:54:00Z</dcterms:created>
  <dcterms:modified xsi:type="dcterms:W3CDTF">2020-04-20T07:55:00Z</dcterms:modified>
</cp:coreProperties>
</file>