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D3" w:rsidRPr="007863D3" w:rsidRDefault="007863D3" w:rsidP="007863D3">
      <w:pPr>
        <w:shd w:val="clear" w:color="auto" w:fill="558833"/>
        <w:spacing w:after="150" w:line="675" w:lineRule="atLeast"/>
        <w:outlineLvl w:val="1"/>
        <w:rPr>
          <w:rFonts w:ascii="inherit" w:eastAsia="Times New Roman" w:hAnsi="inherit" w:cs="Arial"/>
          <w:caps/>
          <w:color w:val="FFFFFF"/>
          <w:sz w:val="45"/>
          <w:szCs w:val="45"/>
          <w:lang w:eastAsia="pl-PL"/>
        </w:rPr>
      </w:pPr>
      <w:r w:rsidRPr="007863D3">
        <w:rPr>
          <w:rFonts w:ascii="inherit" w:eastAsia="Times New Roman" w:hAnsi="inherit" w:cs="Arial"/>
          <w:caps/>
          <w:color w:val="FFFFFF"/>
          <w:sz w:val="45"/>
          <w:szCs w:val="45"/>
          <w:lang w:eastAsia="pl-PL"/>
        </w:rPr>
        <w:t>JAK POKONAĆ LĘK PRZED WYSTĄPIENIAMI PUBLICZNYMI?</w:t>
      </w:r>
    </w:p>
    <w:p w:rsidR="007863D3" w:rsidRPr="007863D3" w:rsidRDefault="007863D3" w:rsidP="007863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noProof/>
          <w:color w:val="333333"/>
          <w:sz w:val="23"/>
          <w:szCs w:val="23"/>
          <w:lang w:eastAsia="pl-PL"/>
        </w:rPr>
        <w:drawing>
          <wp:inline distT="0" distB="0" distL="0" distR="0" wp14:anchorId="0617558C" wp14:editId="29524B42">
            <wp:extent cx="7618095" cy="3809365"/>
            <wp:effectExtent l="0" t="0" r="1905" b="635"/>
            <wp:docPr id="1" name="Obraz 1" descr="http://perspektywy.pl/portal/images/matura/2016/matura-probn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pektywy.pl/portal/images/matura/2016/matura-probna-pols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Czy na samą myśl o wyjściu przed komisję egzaminacyjną podczas matury ustnej zaczynasz się denerwować? Stres przejmuje kontrolę nad twoimi myślami? Nie przejmuj się! Jest to </w:t>
      </w: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klasyczny objaw lęku przed wystąpieniami publicznymi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 Co więcej ten powszechny problem jest </w:t>
      </w: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możliwy do opanowania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 Poznaj 7 praktycznych sposobów jak pokonać stres na maturze ustnej.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Dlaczego boimy się wystąpień publicznych?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bookmarkStart w:id="0" w:name="_GoBack"/>
      <w:bookmarkEnd w:id="0"/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Odpowiedź leży w naszej naturze. Nasz mózg odbiera taką sytuację, jako </w:t>
      </w: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zagrożenie 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mobilizując cały organizm do działania. Układ limbiczny zaczyna </w:t>
      </w: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wydzielać adrenalinę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która przyspiesza tętno oraz oddech, co może przeszkodzić w wyraźnym mówieniu. Ze skoncentrowanej i spokojnej osoby zamieniamy się w zmobilizowanego do ucieczki lub ataku człowieka pierwotnego.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Jakie skutki może przynieść reakcja naszego organizmu?</w:t>
      </w:r>
    </w:p>
    <w:p w:rsidR="007863D3" w:rsidRPr="007863D3" w:rsidRDefault="007863D3" w:rsidP="00786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Jeśli dobrze wchodzimy w kontakt z członkami komisji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Wybieramy pytanie i skupiamy się na przygotowaniu odpowiedzi. Mając pewność, że jesteśmy w pełni przygotowani do realizacji zadania stopniowo uspokajamy się – wyrównuje nam się oddech oraz zmniejsza się ciśnienie krwi. Wracamy do swojego świata, w którym jesteśmy gotowi zmierzyć się z tym wyzwaniem.</w:t>
      </w:r>
    </w:p>
    <w:p w:rsidR="007863D3" w:rsidRPr="007863D3" w:rsidRDefault="007863D3" w:rsidP="00786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Jeżeli nasz pierwszy kontakt z komisją potęguje stres.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lastRenderedPageBreak/>
        <w:t>Dodatkowo brak pewności siebie odbiera nam wylosowane pytanie egzaminacyjne. Tracimy kontrolę nad spokojnym przygotowaniem odpowiedzi. W rezultacie nie przekazujemy tego, co mieliśmy do powiedzenia, mówimy nieskładnie i zaczynamy czytać nerwowo zapiski z kartki. Czujemy, że tracimy kontrolę nad sytuacją, a szansa na dobry wynik wymyka się z rąk.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Jak poradzić sobie z tremą?</w:t>
      </w:r>
    </w:p>
    <w:p w:rsidR="007863D3" w:rsidRPr="007863D3" w:rsidRDefault="007863D3" w:rsidP="007863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Nie mów komisji, że jesteś zdenerwowana/</w:t>
      </w:r>
      <w:proofErr w:type="spellStart"/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ny</w:t>
      </w:r>
      <w:proofErr w:type="spellEnd"/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 Jeśli potrzebujesz zwerbalizować swoje uczucia, rób to po cichu. Pamiętaj, że nie należy koncertować się na sobie tylko na komisji i wylosowanym pytaniu.  Możesz powiedzieć sobie w myślach: „Cóż chyba uruchamia mi się reakcja walki i ucieczki, ale wiem, że wiele osób ma podobnie. Wezmę głęboki oddech i dam radę. W końcu nic takiego się dzieje.”</w:t>
      </w:r>
    </w:p>
    <w:p w:rsidR="007863D3" w:rsidRPr="007863D3" w:rsidRDefault="007863D3" w:rsidP="007863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Rób próby – wszyscy boimy się nieznanego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a to, co może nam pomóc przyzwyczaić się do egzaminu to wykorzystanie każdej okazji do publicznego mówienia. Dzięki temu nabierzesz pewności siebie i łatwiej będzie ci pokonać największe uderzenie adrenaliny, które towarzyszy początkowej fazie wygłaszania odpowiedzi.</w:t>
      </w:r>
    </w:p>
    <w:p w:rsidR="007863D3" w:rsidRPr="007863D3" w:rsidRDefault="007863D3" w:rsidP="007863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Postrzegaj swoje zadanie jako szansę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a nie coś przerażającego. Warto zadać sobie trud i przekonać samego siebie, że czekający nas egzamin ustny to szansa. Zaprogramuj się na tryb „dam radę”. Ułatwi ci to przygotowanie dobrej, a zarazem trafnej odpowiedzi popartej silnymi argumentami.  </w:t>
      </w:r>
    </w:p>
    <w:p w:rsidR="007863D3" w:rsidRPr="007863D3" w:rsidRDefault="007863D3" w:rsidP="007863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Oddychaj powoli, ale nie głęboko.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Zaraz przed wygłoszeniem odpowiedzi powinniśmy starać się powoli oddychać, żeby natlenić mózg i skoncentrować się na temacie wystąpienia. Kontrolowany oddech pozwoli nam też powoli i spokojnie mówić. Dajemy sobie wtedy czas na zastanowienie się, a członkom komisji czas na przetrawienie docierających do nich informacji.</w:t>
      </w:r>
    </w:p>
    <w:p w:rsidR="007863D3" w:rsidRPr="007863D3" w:rsidRDefault="007863D3" w:rsidP="007863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Rozładuj napięcie poprzez ruch. 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Pamiętaj, aby zachowywać się naturalnie, więc jeśli jesteś osobą, która lubi gestykulować – nie krępuj się tego robić. Zablokowanie naturalnej swobody gestykulacji podczas mówienia może ci utrudnić zadanie.</w:t>
      </w:r>
    </w:p>
    <w:p w:rsidR="007863D3" w:rsidRPr="007863D3" w:rsidRDefault="007863D3" w:rsidP="007863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Przynieś na egzamin pozytywne emocje oraz dobrą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wolę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– dzięki temu nawiążesz lepszy kontakt z komisją i przełamiesz pierwsze lody.</w:t>
      </w:r>
    </w:p>
    <w:p w:rsidR="007863D3" w:rsidRPr="007863D3" w:rsidRDefault="007863D3" w:rsidP="007863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Przyjdź wcześniej</w:t>
      </w: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– żeby porozmawiać ze znajomymi i oswoić się z nową dla ciebie sytuacją.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Mam nadzieję, że zainspirujesz się tymi poradami i pomogą ci one przezwyciężyć naturalny stres, który towarzyszy w takich sytuacją każdemu z nas. Pamiętaj, że wiedza o egzaminie ustnym wraz z przećwiczoną strategią przygotowania wypowiedzi to bardzo duży krok w kierunku sukcesu. 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Michał Reda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Ekspert maturalny serwisu MaturaUstna.pl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Następna część naszego poradnika już za tydzień.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Maturzysto - wpisz kod promocyjny PERSPEKTYWY i zyskaj 10zł zniżki na kurs online!                   </w:t>
      </w:r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Zdaj maturę ustną bez stresu tylko na </w:t>
      </w:r>
      <w:hyperlink w:tgtFrame="_blank" w:history="1">
        <w:r w:rsidRPr="007863D3">
          <w:rPr>
            <w:rFonts w:ascii="Arial" w:eastAsia="Times New Roman" w:hAnsi="Arial" w:cs="Arial"/>
            <w:b/>
            <w:bCs/>
            <w:color w:val="255A15"/>
            <w:sz w:val="23"/>
            <w:szCs w:val="23"/>
            <w:u w:val="single"/>
            <w:lang w:eastAsia="pl-PL"/>
          </w:rPr>
          <w:t>www.MaturaUstna.pl</w:t>
        </w:r>
      </w:hyperlink>
    </w:p>
    <w:p w:rsidR="007863D3" w:rsidRPr="007863D3" w:rsidRDefault="007863D3" w:rsidP="007863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863D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</w:p>
    <w:p w:rsidR="008B6CCD" w:rsidRDefault="008B6CCD"/>
    <w:sectPr w:rsidR="008B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30D"/>
    <w:multiLevelType w:val="multilevel"/>
    <w:tmpl w:val="817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84170"/>
    <w:multiLevelType w:val="multilevel"/>
    <w:tmpl w:val="321EE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67A05"/>
    <w:multiLevelType w:val="multilevel"/>
    <w:tmpl w:val="B19AD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D3"/>
    <w:rsid w:val="007863D3"/>
    <w:rsid w:val="008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AFE8-B2B6-46ED-B148-865AF8A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2020-04-20T09:00:00Z</dcterms:created>
  <dcterms:modified xsi:type="dcterms:W3CDTF">2020-04-20T09:02:00Z</dcterms:modified>
</cp:coreProperties>
</file>